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Press Release</w:t>
      </w:r>
    </w:p>
    <w:p w14:paraId="03F4291E" w14:textId="4620A94F" w:rsidR="007D113B" w:rsidRDefault="001C7A21" w:rsidP="00865CB4">
      <w:pPr>
        <w:jc w:val="right"/>
        <w:rPr>
          <w:rFonts w:eastAsia="Times New Roman"/>
          <w:b/>
          <w:bCs/>
        </w:rPr>
      </w:pPr>
      <w:bookmarkStart w:id="0" w:name="_Hlk146193386"/>
      <w:r>
        <w:rPr>
          <w:b/>
        </w:rPr>
        <w:t>2023-304</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3B938142" w14:textId="602BF9EF" w:rsidR="00331CE0" w:rsidRDefault="00FA7559" w:rsidP="00FA7559">
      <w:pPr>
        <w:pStyle w:val="xmsonormal"/>
        <w:rPr>
          <w:rFonts w:ascii="Arial" w:hAnsi="Arial" w:cs="Arial"/>
          <w:b/>
          <w:bCs/>
          <w:sz w:val="36"/>
          <w:szCs w:val="36"/>
        </w:rPr>
      </w:pPr>
      <w:r>
        <w:rPr>
          <w:rFonts w:ascii="Arial" w:hAnsi="Arial"/>
          <w:b/>
          <w:sz w:val="36"/>
        </w:rPr>
        <w:t>NEW: The Schmitz Cargobull S.CS X-TOUGH curtainsider semi-trailer with robust and durable chassis</w:t>
      </w:r>
    </w:p>
    <w:p w14:paraId="5903AB9D" w14:textId="77777777" w:rsidR="00FA7559" w:rsidRDefault="00FA7559" w:rsidP="00FA7559">
      <w:pPr>
        <w:pStyle w:val="xmsonormal"/>
        <w:rPr>
          <w:rFonts w:ascii="Arial" w:hAnsi="Arial" w:cs="Arial"/>
          <w:b/>
          <w:bCs/>
          <w:sz w:val="36"/>
          <w:szCs w:val="36"/>
        </w:rPr>
      </w:pPr>
    </w:p>
    <w:p w14:paraId="279F3796" w14:textId="658FDE63" w:rsidR="00AF087F" w:rsidRPr="007749E1" w:rsidRDefault="00FA7559" w:rsidP="00AF087F">
      <w:pPr>
        <w:pStyle w:val="xmsonormal"/>
        <w:spacing w:line="360" w:lineRule="auto"/>
        <w:rPr>
          <w:rFonts w:ascii="Arial" w:hAnsi="Arial" w:cs="Arial"/>
        </w:rPr>
      </w:pPr>
      <w:r>
        <w:rPr>
          <w:rFonts w:ascii="Arial" w:hAnsi="Arial"/>
        </w:rPr>
        <w:t>November 2023 – The robust S.CS X-TOUGH curtainsider semi-trailer has been specially developed for France and countries with a 44-t total weight limit</w:t>
      </w:r>
      <w:r w:rsidR="002F496A">
        <w:rPr>
          <w:rFonts w:ascii="Arial" w:hAnsi="Arial"/>
        </w:rPr>
        <w:t>.</w:t>
      </w:r>
      <w:r>
        <w:rPr>
          <w:rFonts w:ascii="Arial" w:hAnsi="Arial"/>
        </w:rPr>
        <w:t xml:space="preserve"> </w:t>
      </w:r>
      <w:r w:rsidR="002F496A">
        <w:rPr>
          <w:rFonts w:ascii="Arial" w:hAnsi="Arial"/>
        </w:rPr>
        <w:t xml:space="preserve">It </w:t>
      </w:r>
      <w:r>
        <w:rPr>
          <w:rFonts w:ascii="Arial" w:hAnsi="Arial"/>
        </w:rPr>
        <w:t xml:space="preserve">blends in perfectly with the rest of Schmitz Cargobull’s chassis range with its galvanised and bolted chassis. The X-Tough chassis was designed for heavy duty market requirements and impresses with its high bending and torsional strength. </w:t>
      </w:r>
    </w:p>
    <w:p w14:paraId="5889581E" w14:textId="77777777" w:rsidR="00D01CA4" w:rsidRPr="007749E1" w:rsidRDefault="00D01CA4" w:rsidP="00AF087F">
      <w:pPr>
        <w:pStyle w:val="xmsonormal"/>
        <w:spacing w:line="360" w:lineRule="auto"/>
        <w:rPr>
          <w:rFonts w:ascii="Arial" w:hAnsi="Arial" w:cs="Arial"/>
        </w:rPr>
      </w:pPr>
    </w:p>
    <w:p w14:paraId="7006BCE6" w14:textId="43D31728" w:rsidR="00A12259" w:rsidRPr="007749E1" w:rsidRDefault="00C350D4" w:rsidP="00A12259">
      <w:pPr>
        <w:spacing w:line="360" w:lineRule="auto"/>
        <w:ind w:right="850"/>
        <w:rPr>
          <w:rFonts w:eastAsia="Calibri"/>
        </w:rPr>
      </w:pPr>
      <w:r>
        <w:t>The vehicle features cross beams in the chassis structure, making it particularly robust. The floor is made of 30-mm-thick plywood, which was designed</w:t>
      </w:r>
      <w:r w:rsidR="002F496A">
        <w:t xml:space="preserve"> for</w:t>
      </w:r>
      <w:r>
        <w:t xml:space="preserve"> high frequency loading and unloading operations with high forklift axle loads. This extreme level of durability and stability can prevent floor damage caused by rear-heavy loads and forklift use. As a result, this significantly reduces </w:t>
      </w:r>
      <w:r w:rsidR="002F496A">
        <w:t>any</w:t>
      </w:r>
      <w:r>
        <w:t xml:space="preserve"> resulting downtime</w:t>
      </w:r>
      <w:r w:rsidR="002F496A">
        <w:t>,</w:t>
      </w:r>
      <w:r>
        <w:t xml:space="preserve"> vehicle repair and spare parts costs. </w:t>
      </w:r>
    </w:p>
    <w:p w14:paraId="6C94738A" w14:textId="77777777" w:rsidR="00AF087F" w:rsidRPr="007749E1" w:rsidRDefault="00AF087F" w:rsidP="00AF087F">
      <w:pPr>
        <w:pStyle w:val="xmsonormal"/>
        <w:spacing w:line="360" w:lineRule="auto"/>
        <w:rPr>
          <w:rFonts w:ascii="Arial" w:hAnsi="Arial" w:cs="Arial"/>
        </w:rPr>
      </w:pPr>
    </w:p>
    <w:p w14:paraId="60A10EA3" w14:textId="604B7EAE" w:rsidR="00F866D9" w:rsidRPr="007749E1" w:rsidRDefault="00F866D9" w:rsidP="00AF087F">
      <w:pPr>
        <w:pStyle w:val="xmsonormal"/>
        <w:spacing w:line="360" w:lineRule="auto"/>
        <w:rPr>
          <w:rFonts w:ascii="Arial" w:hAnsi="Arial" w:cs="Arial"/>
        </w:rPr>
      </w:pPr>
      <w:r>
        <w:rPr>
          <w:rFonts w:ascii="Arial" w:hAnsi="Arial"/>
        </w:rPr>
        <w:t>The chassis can be combined with various bodies, such as the lath-free POWER CURTAIN. Also, in terms of the chassis itself, the modular design allows for simple spare parts procurement and a high level of repair friendliness. The galvanisation makes the chassis corrosion-resistant and offers optimum protection against rust-through. Schmitz Cargobull provides a ten-year warranty against rust-through on all galvanised parts in the chassis.</w:t>
      </w:r>
    </w:p>
    <w:p w14:paraId="40AD7EA6" w14:textId="77777777" w:rsidR="000775E3" w:rsidRDefault="000775E3" w:rsidP="00362B53">
      <w:pPr>
        <w:ind w:right="850"/>
        <w:rPr>
          <w:rFonts w:eastAsia="Calibri"/>
          <w:b/>
          <w:bCs/>
          <w:sz w:val="16"/>
          <w:szCs w:val="16"/>
          <w:u w:val="single"/>
        </w:rPr>
      </w:pPr>
    </w:p>
    <w:p w14:paraId="3EB5A310" w14:textId="0F1CD418" w:rsidR="00362B53" w:rsidRDefault="00362B53" w:rsidP="00362B53">
      <w:pPr>
        <w:ind w:right="850"/>
        <w:rPr>
          <w:rFonts w:eastAsia="Calibri"/>
          <w:sz w:val="16"/>
          <w:szCs w:val="16"/>
        </w:rPr>
      </w:pPr>
      <w:r>
        <w:rPr>
          <w:b/>
          <w:sz w:val="16"/>
          <w:u w:val="single"/>
        </w:rPr>
        <w:t xml:space="preserve">About Schmitz Cargobull </w:t>
      </w:r>
    </w:p>
    <w:p w14:paraId="2326DBD2" w14:textId="77777777" w:rsidR="006A3C02" w:rsidRDefault="006A3C02" w:rsidP="006D0B75">
      <w:pPr>
        <w:pStyle w:val="StandardWeb"/>
        <w:spacing w:before="0" w:beforeAutospacing="0" w:after="0" w:afterAutospacing="0"/>
        <w:rPr>
          <w:rFonts w:ascii="Arial" w:hAnsi="Arial"/>
          <w:sz w:val="16"/>
        </w:rPr>
      </w:pPr>
    </w:p>
    <w:p w14:paraId="2F2AD480" w14:textId="5BFA0F39"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is a leading manufacturer of semi-trailers for temperature-controlled freight, general cargo and bulk goods in Europe, and a pioneering provider of digital solutions for trailer services and improved connectivity. For temperature-controlled goods transport, the company also produces transport cooling units for semi-trailers. With a comprehensive portfolio of financing, spare parts supply, service contracts, telematics solutions, and even used vehicle sales, Schmitz Cargobull helps it customers to optimise the total cost of ownership (TCO) and digital transformation.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was founded in the Münsterland region of Germany in 1892. </w:t>
      </w:r>
      <w:r>
        <w:rPr>
          <w:sz w:val="16"/>
        </w:rPr>
        <w:t xml:space="preserve">With over 6,000 employees, </w:t>
      </w:r>
      <w:r>
        <w:rPr>
          <w:color w:val="000000"/>
          <w:sz w:val="16"/>
          <w:shd w:val="clear" w:color="auto" w:fill="FFFFFF"/>
        </w:rPr>
        <w:t xml:space="preserve">the family-run </w:t>
      </w:r>
      <w:r>
        <w:rPr>
          <w:sz w:val="16"/>
        </w:rPr>
        <w:t>company produces around 60,000 vehicles each year and generated</w:t>
      </w:r>
      <w:r>
        <w:rPr>
          <w:color w:val="000000"/>
          <w:sz w:val="16"/>
          <w:shd w:val="clear" w:color="auto" w:fill="FFFFFF"/>
        </w:rPr>
        <w:t xml:space="preserve"> revenue of around €2.6 billion in the 2022/2023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factories in Germany, Lithuania, Spain, the UK, Turkey, Slovakia and Australia</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u w:val="single"/>
        </w:rPr>
        <w:t>The Schmitz Cargobull press team:</w:t>
      </w:r>
    </w:p>
    <w:p w14:paraId="493595E0" w14:textId="77777777" w:rsidR="00362B53" w:rsidRDefault="00362B53" w:rsidP="00362B5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77F5F9B6" w14:textId="6AEBF139" w:rsidR="1B9A4560" w:rsidRDefault="00362B53" w:rsidP="006A3C02">
      <w:pPr>
        <w:rPr>
          <w:lang w:val="en-US"/>
        </w:rPr>
      </w:pPr>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1B9A4560">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F76B" w14:textId="77777777" w:rsidR="00566848" w:rsidRDefault="00566848" w:rsidP="001C7A21">
      <w:r>
        <w:separator/>
      </w:r>
    </w:p>
  </w:endnote>
  <w:endnote w:type="continuationSeparator" w:id="0">
    <w:p w14:paraId="4CB99E63" w14:textId="77777777" w:rsidR="00566848" w:rsidRDefault="00566848" w:rsidP="001C7A21">
      <w:r>
        <w:continuationSeparator/>
      </w:r>
    </w:p>
  </w:endnote>
  <w:endnote w:type="continuationNotice" w:id="1">
    <w:p w14:paraId="3AEA8DB6" w14:textId="77777777" w:rsidR="00566848" w:rsidRDefault="0056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4B85" w14:textId="77777777" w:rsidR="00566848" w:rsidRDefault="00566848" w:rsidP="001C7A21">
      <w:r>
        <w:separator/>
      </w:r>
    </w:p>
  </w:footnote>
  <w:footnote w:type="continuationSeparator" w:id="0">
    <w:p w14:paraId="315F6178" w14:textId="77777777" w:rsidR="00566848" w:rsidRDefault="00566848" w:rsidP="001C7A21">
      <w:r>
        <w:continuationSeparator/>
      </w:r>
    </w:p>
  </w:footnote>
  <w:footnote w:type="continuationNotice" w:id="1">
    <w:p w14:paraId="1432F7BC" w14:textId="77777777" w:rsidR="00566848" w:rsidRDefault="00566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4DE6"/>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775E3"/>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859"/>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5B0"/>
    <w:rsid w:val="001B6901"/>
    <w:rsid w:val="001C36D5"/>
    <w:rsid w:val="001C3EE2"/>
    <w:rsid w:val="001C3FA2"/>
    <w:rsid w:val="001C4A37"/>
    <w:rsid w:val="001C5731"/>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E7F82"/>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08AF"/>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2F2D"/>
    <w:rsid w:val="002535BC"/>
    <w:rsid w:val="00253C1F"/>
    <w:rsid w:val="00254D4E"/>
    <w:rsid w:val="00257A11"/>
    <w:rsid w:val="00257D5C"/>
    <w:rsid w:val="00260F3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416C"/>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3C9E"/>
    <w:rsid w:val="002A40A7"/>
    <w:rsid w:val="002A4E08"/>
    <w:rsid w:val="002A6733"/>
    <w:rsid w:val="002A69B8"/>
    <w:rsid w:val="002A74A7"/>
    <w:rsid w:val="002A7D53"/>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96A"/>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59BB"/>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87B80"/>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0270"/>
    <w:rsid w:val="003C2EDB"/>
    <w:rsid w:val="003C3AE0"/>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3F78"/>
    <w:rsid w:val="004651CF"/>
    <w:rsid w:val="00465A8B"/>
    <w:rsid w:val="00465B7A"/>
    <w:rsid w:val="00465FD2"/>
    <w:rsid w:val="00466969"/>
    <w:rsid w:val="004674F4"/>
    <w:rsid w:val="004678CE"/>
    <w:rsid w:val="0046790E"/>
    <w:rsid w:val="00470BB2"/>
    <w:rsid w:val="00470CE5"/>
    <w:rsid w:val="004719FF"/>
    <w:rsid w:val="00471EE6"/>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06DA"/>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8E5"/>
    <w:rsid w:val="004F2989"/>
    <w:rsid w:val="004F2D3A"/>
    <w:rsid w:val="004F4A8A"/>
    <w:rsid w:val="004F5062"/>
    <w:rsid w:val="004F5A54"/>
    <w:rsid w:val="004F63D1"/>
    <w:rsid w:val="004F64F2"/>
    <w:rsid w:val="004F6D39"/>
    <w:rsid w:val="004F7134"/>
    <w:rsid w:val="005014E9"/>
    <w:rsid w:val="005017BF"/>
    <w:rsid w:val="005022A3"/>
    <w:rsid w:val="0050404C"/>
    <w:rsid w:val="0050508A"/>
    <w:rsid w:val="00505472"/>
    <w:rsid w:val="00505B9D"/>
    <w:rsid w:val="00506509"/>
    <w:rsid w:val="00506715"/>
    <w:rsid w:val="00506F16"/>
    <w:rsid w:val="00507AF9"/>
    <w:rsid w:val="005127A3"/>
    <w:rsid w:val="00512DA3"/>
    <w:rsid w:val="005135EF"/>
    <w:rsid w:val="0051423E"/>
    <w:rsid w:val="005144C2"/>
    <w:rsid w:val="00514DA8"/>
    <w:rsid w:val="005156AA"/>
    <w:rsid w:val="005170AA"/>
    <w:rsid w:val="005173A1"/>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48"/>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2E9D"/>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16D"/>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6793"/>
    <w:rsid w:val="006874EE"/>
    <w:rsid w:val="00687B5C"/>
    <w:rsid w:val="00690069"/>
    <w:rsid w:val="00692A26"/>
    <w:rsid w:val="00692E24"/>
    <w:rsid w:val="0069327D"/>
    <w:rsid w:val="006A0A15"/>
    <w:rsid w:val="006A2B7A"/>
    <w:rsid w:val="006A36BB"/>
    <w:rsid w:val="006A3C02"/>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1A2"/>
    <w:rsid w:val="0076245D"/>
    <w:rsid w:val="00763BB1"/>
    <w:rsid w:val="00764A9E"/>
    <w:rsid w:val="00764DC8"/>
    <w:rsid w:val="00766134"/>
    <w:rsid w:val="00766EA4"/>
    <w:rsid w:val="00767813"/>
    <w:rsid w:val="00767854"/>
    <w:rsid w:val="00770836"/>
    <w:rsid w:val="00773722"/>
    <w:rsid w:val="007749E1"/>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46E"/>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1DD7"/>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ECC"/>
    <w:rsid w:val="00880F80"/>
    <w:rsid w:val="008828BD"/>
    <w:rsid w:val="00882F62"/>
    <w:rsid w:val="00885CD9"/>
    <w:rsid w:val="008869F9"/>
    <w:rsid w:val="0088765A"/>
    <w:rsid w:val="0088788A"/>
    <w:rsid w:val="008937D5"/>
    <w:rsid w:val="008941E4"/>
    <w:rsid w:val="00895D75"/>
    <w:rsid w:val="00897664"/>
    <w:rsid w:val="00897D4E"/>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5CDA"/>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8A"/>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B7BFE"/>
    <w:rsid w:val="009C08EE"/>
    <w:rsid w:val="009C2911"/>
    <w:rsid w:val="009C2F6F"/>
    <w:rsid w:val="009C30A5"/>
    <w:rsid w:val="009C3BED"/>
    <w:rsid w:val="009C4B6F"/>
    <w:rsid w:val="009C5318"/>
    <w:rsid w:val="009C6705"/>
    <w:rsid w:val="009C7737"/>
    <w:rsid w:val="009C7AEC"/>
    <w:rsid w:val="009D274E"/>
    <w:rsid w:val="009D3AFA"/>
    <w:rsid w:val="009D3B5A"/>
    <w:rsid w:val="009D41AF"/>
    <w:rsid w:val="009D4BAE"/>
    <w:rsid w:val="009D5B77"/>
    <w:rsid w:val="009D7598"/>
    <w:rsid w:val="009D7D3C"/>
    <w:rsid w:val="009D7EBE"/>
    <w:rsid w:val="009E0518"/>
    <w:rsid w:val="009E08E3"/>
    <w:rsid w:val="009E24AF"/>
    <w:rsid w:val="009E2932"/>
    <w:rsid w:val="009E6C81"/>
    <w:rsid w:val="009E7264"/>
    <w:rsid w:val="009E7C21"/>
    <w:rsid w:val="009E7CDE"/>
    <w:rsid w:val="009F098D"/>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6F69"/>
    <w:rsid w:val="00A071E7"/>
    <w:rsid w:val="00A0729D"/>
    <w:rsid w:val="00A07367"/>
    <w:rsid w:val="00A07EA7"/>
    <w:rsid w:val="00A07F86"/>
    <w:rsid w:val="00A10270"/>
    <w:rsid w:val="00A11E0F"/>
    <w:rsid w:val="00A11F66"/>
    <w:rsid w:val="00A12259"/>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62AC"/>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8DF"/>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087F"/>
    <w:rsid w:val="00AF21FC"/>
    <w:rsid w:val="00AF3FAE"/>
    <w:rsid w:val="00AF4146"/>
    <w:rsid w:val="00AF43B6"/>
    <w:rsid w:val="00AF4427"/>
    <w:rsid w:val="00AF46B8"/>
    <w:rsid w:val="00AF4AA2"/>
    <w:rsid w:val="00AF51E3"/>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15A8"/>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099B"/>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0D4"/>
    <w:rsid w:val="00C3544D"/>
    <w:rsid w:val="00C36196"/>
    <w:rsid w:val="00C36AAE"/>
    <w:rsid w:val="00C40CC1"/>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016"/>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A4"/>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53E6"/>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A2D"/>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50C"/>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987"/>
    <w:rsid w:val="00EE0A78"/>
    <w:rsid w:val="00EE0D0B"/>
    <w:rsid w:val="00EE0F30"/>
    <w:rsid w:val="00EE4169"/>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1FE6"/>
    <w:rsid w:val="00FA2754"/>
    <w:rsid w:val="00FA30D7"/>
    <w:rsid w:val="00FA3D6A"/>
    <w:rsid w:val="00FA3E08"/>
    <w:rsid w:val="00FA3EBD"/>
    <w:rsid w:val="00FA3EE7"/>
    <w:rsid w:val="00FA50E4"/>
    <w:rsid w:val="00FA53B6"/>
    <w:rsid w:val="00FA5FC3"/>
    <w:rsid w:val="00FA74A6"/>
    <w:rsid w:val="00FA7559"/>
    <w:rsid w:val="00FB022F"/>
    <w:rsid w:val="00FB0CCC"/>
    <w:rsid w:val="00FB0EEE"/>
    <w:rsid w:val="00FB33A6"/>
    <w:rsid w:val="00FB3CE0"/>
    <w:rsid w:val="00FB3DE6"/>
    <w:rsid w:val="00FB4532"/>
    <w:rsid w:val="00FB5DCE"/>
    <w:rsid w:val="00FB6394"/>
    <w:rsid w:val="00FC0A6B"/>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1E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2444</Characters>
  <Application>Microsoft Office Word</Application>
  <DocSecurity>0</DocSecurity>
  <Lines>20</Lines>
  <Paragraphs>5</Paragraphs>
  <ScaleCrop>false</ScaleCrop>
  <Company>Schmitz Cargobull AG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cp:revision>
  <cp:lastPrinted>2022-06-20T04:58:00Z</cp:lastPrinted>
  <dcterms:created xsi:type="dcterms:W3CDTF">2023-11-15T11:26:00Z</dcterms:created>
  <dcterms:modified xsi:type="dcterms:W3CDTF">2023-11-16T08:35:00Z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