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082202DC"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Pr>
          <w:b/>
          <w:sz w:val="44"/>
        </w:rPr>
        <w:t>Press Release</w:t>
      </w:r>
    </w:p>
    <w:p w14:paraId="03F4291E" w14:textId="539792BA" w:rsidR="007D113B" w:rsidRPr="000C0498" w:rsidRDefault="001C7A21" w:rsidP="00865CB4">
      <w:pPr>
        <w:jc w:val="right"/>
        <w:rPr>
          <w:rFonts w:eastAsia="Times New Roman"/>
          <w:b/>
          <w:bCs/>
        </w:rPr>
      </w:pPr>
      <w:r>
        <w:rPr>
          <w:b/>
        </w:rPr>
        <w:t>2024-307</w:t>
      </w:r>
    </w:p>
    <w:p w14:paraId="599A45A9" w14:textId="77777777" w:rsidR="0054164A" w:rsidRPr="000C0498" w:rsidRDefault="0054164A" w:rsidP="00475E35">
      <w:pPr>
        <w:rPr>
          <w:sz w:val="16"/>
          <w:szCs w:val="16"/>
          <w:u w:val="single"/>
        </w:rPr>
      </w:pPr>
    </w:p>
    <w:p w14:paraId="77615EBC" w14:textId="50F81DC1" w:rsidR="00475E35" w:rsidRPr="000C0498" w:rsidRDefault="00475E35" w:rsidP="00475E35">
      <w:pPr>
        <w:rPr>
          <w:sz w:val="16"/>
          <w:szCs w:val="16"/>
          <w:u w:val="single"/>
        </w:rPr>
      </w:pPr>
      <w:r>
        <w:rPr>
          <w:sz w:val="16"/>
          <w:u w:val="single"/>
        </w:rPr>
        <w:t>Schmitz Cargobull AG</w:t>
      </w:r>
    </w:p>
    <w:p w14:paraId="69DE43C3" w14:textId="317A98B6" w:rsidR="00880D75" w:rsidRDefault="00552A70" w:rsidP="00880D75">
      <w:pPr>
        <w:autoSpaceDE w:val="0"/>
        <w:autoSpaceDN w:val="0"/>
        <w:adjustRightInd w:val="0"/>
        <w:rPr>
          <w:b/>
          <w:bCs/>
          <w:sz w:val="34"/>
          <w:szCs w:val="34"/>
        </w:rPr>
      </w:pPr>
      <w:proofErr w:type="spellStart"/>
      <w:r>
        <w:rPr>
          <w:b/>
          <w:sz w:val="34"/>
        </w:rPr>
        <w:t>BERGERecotrail</w:t>
      </w:r>
      <w:proofErr w:type="spellEnd"/>
      <w:r>
        <w:rPr>
          <w:b/>
          <w:sz w:val="34"/>
        </w:rPr>
        <w:t xml:space="preserve">® lightweight vehicles with TrailerConnect® telematics and services from Schmitz Cargobull </w:t>
      </w:r>
    </w:p>
    <w:p w14:paraId="40A2FB40" w14:textId="220A81C4" w:rsidR="00E42A59" w:rsidRPr="00B6696C" w:rsidRDefault="00197A29" w:rsidP="00B6696C">
      <w:pPr>
        <w:pStyle w:val="Listenabsatz"/>
        <w:numPr>
          <w:ilvl w:val="0"/>
          <w:numId w:val="36"/>
        </w:numPr>
        <w:autoSpaceDE w:val="0"/>
        <w:autoSpaceDN w:val="0"/>
        <w:adjustRightInd w:val="0"/>
        <w:rPr>
          <w:b/>
          <w:bCs/>
          <w:sz w:val="24"/>
          <w:szCs w:val="24"/>
        </w:rPr>
      </w:pPr>
      <w:r>
        <w:rPr>
          <w:b/>
          <w:sz w:val="24"/>
        </w:rPr>
        <w:t xml:space="preserve">A strong performance: BERGER </w:t>
      </w:r>
      <w:proofErr w:type="spellStart"/>
      <w:r>
        <w:rPr>
          <w:b/>
          <w:sz w:val="24"/>
        </w:rPr>
        <w:t>ecoCOIL</w:t>
      </w:r>
      <w:proofErr w:type="spellEnd"/>
      <w:r>
        <w:rPr>
          <w:b/>
          <w:sz w:val="24"/>
        </w:rPr>
        <w:t xml:space="preserve"> for up to 2.5 tonnes more payload</w:t>
      </w:r>
    </w:p>
    <w:p w14:paraId="0DD20E9C" w14:textId="77777777" w:rsidR="00FE73F3" w:rsidRDefault="00FE73F3" w:rsidP="00E65ABA">
      <w:pPr>
        <w:autoSpaceDE w:val="0"/>
        <w:autoSpaceDN w:val="0"/>
        <w:adjustRightInd w:val="0"/>
        <w:spacing w:line="360" w:lineRule="auto"/>
        <w:rPr>
          <w:color w:val="FF0000"/>
        </w:rPr>
      </w:pPr>
    </w:p>
    <w:p w14:paraId="1E3015DD" w14:textId="08F9D182" w:rsidR="0063483C" w:rsidRDefault="002E3502" w:rsidP="00676A60">
      <w:pPr>
        <w:autoSpaceDE w:val="0"/>
        <w:autoSpaceDN w:val="0"/>
        <w:adjustRightInd w:val="0"/>
        <w:spacing w:line="360" w:lineRule="auto"/>
        <w:ind w:right="567"/>
      </w:pPr>
      <w:r>
        <w:t xml:space="preserve">June 2024 – Customers have been able to purchase specialist lightweight </w:t>
      </w:r>
      <w:proofErr w:type="spellStart"/>
      <w:r>
        <w:t>BERGERecotrail</w:t>
      </w:r>
      <w:proofErr w:type="spellEnd"/>
      <w:r>
        <w:t xml:space="preserve">® semi-trailers through the Schmitz Cargobull sales network since the start of the year. This also guarantees access to the Europe-wide supply of spare parts within the Schmitz Cargobull Service Partner network. Now, additional Schmitz Cargobull services are also available, including finance options, insurance and the TrailerConnect® telematics system installed in the trailer as standard. </w:t>
      </w:r>
    </w:p>
    <w:p w14:paraId="49978345" w14:textId="77777777" w:rsidR="00071FF6" w:rsidRDefault="00071FF6" w:rsidP="00676A60">
      <w:pPr>
        <w:autoSpaceDE w:val="0"/>
        <w:autoSpaceDN w:val="0"/>
        <w:adjustRightInd w:val="0"/>
        <w:spacing w:line="360" w:lineRule="auto"/>
        <w:ind w:right="567"/>
      </w:pPr>
    </w:p>
    <w:p w14:paraId="1C9FB0A8" w14:textId="388DE6E8" w:rsidR="00531D59" w:rsidRDefault="00E510B5" w:rsidP="00531D59">
      <w:pPr>
        <w:autoSpaceDE w:val="0"/>
        <w:autoSpaceDN w:val="0"/>
        <w:adjustRightInd w:val="0"/>
        <w:spacing w:line="360" w:lineRule="auto"/>
        <w:ind w:right="567"/>
      </w:pPr>
      <w:r>
        <w:t xml:space="preserve">The TrailerConnect® telematics system delivers real-time information on the condition of the vehicle and tyres, helping to improve safety as a result. On the whole, TrailerConnect® is an efficient way to monitor and manage the status of your trailer fleet. </w:t>
      </w:r>
    </w:p>
    <w:p w14:paraId="79A3B893" w14:textId="77777777" w:rsidR="0046409A" w:rsidRDefault="0046409A" w:rsidP="00676A60">
      <w:pPr>
        <w:autoSpaceDE w:val="0"/>
        <w:autoSpaceDN w:val="0"/>
        <w:adjustRightInd w:val="0"/>
        <w:spacing w:line="360" w:lineRule="auto"/>
        <w:ind w:right="567"/>
      </w:pPr>
    </w:p>
    <w:p w14:paraId="483E272B" w14:textId="69E89CDB" w:rsidR="00EB6799" w:rsidRDefault="00BB2899" w:rsidP="00B649D0">
      <w:pPr>
        <w:autoSpaceDE w:val="0"/>
        <w:autoSpaceDN w:val="0"/>
        <w:adjustRightInd w:val="0"/>
        <w:spacing w:line="360" w:lineRule="auto"/>
        <w:ind w:right="567"/>
      </w:pPr>
      <w:r>
        <w:t xml:space="preserve">Two of the main reasons why lightweight trailers are becoming increasingly relevant for transport firms are their ability to optimise payload and increase sustainability. Our lightweight </w:t>
      </w:r>
      <w:proofErr w:type="spellStart"/>
      <w:r>
        <w:t>BERGERecotrail</w:t>
      </w:r>
      <w:proofErr w:type="spellEnd"/>
      <w:r>
        <w:t xml:space="preserve">® semi-trailers are particularly in high demand among customers looking for high payloads. Their reduced unladen weight not only lowers fuel consumption and wear, but also enables more freight to be transported. </w:t>
      </w:r>
    </w:p>
    <w:p w14:paraId="6AC80477" w14:textId="77777777" w:rsidR="00EB6799" w:rsidRDefault="00EB6799" w:rsidP="00B649D0">
      <w:pPr>
        <w:autoSpaceDE w:val="0"/>
        <w:autoSpaceDN w:val="0"/>
        <w:adjustRightInd w:val="0"/>
        <w:spacing w:line="360" w:lineRule="auto"/>
        <w:ind w:right="567"/>
      </w:pPr>
    </w:p>
    <w:p w14:paraId="59C13F0A" w14:textId="027BA6F3" w:rsidR="00CF5393" w:rsidRPr="00D544C9" w:rsidRDefault="00CF5393" w:rsidP="00CF5393">
      <w:pPr>
        <w:autoSpaceDE w:val="0"/>
        <w:autoSpaceDN w:val="0"/>
        <w:adjustRightInd w:val="0"/>
        <w:spacing w:line="360" w:lineRule="auto"/>
        <w:ind w:right="567"/>
        <w:rPr>
          <w:b/>
          <w:bCs/>
        </w:rPr>
      </w:pPr>
      <w:r>
        <w:rPr>
          <w:b/>
        </w:rPr>
        <w:t xml:space="preserve">BERGER </w:t>
      </w:r>
      <w:proofErr w:type="spellStart"/>
      <w:r>
        <w:rPr>
          <w:b/>
        </w:rPr>
        <w:t>ecoCOIL</w:t>
      </w:r>
      <w:proofErr w:type="spellEnd"/>
      <w:r>
        <w:rPr>
          <w:b/>
        </w:rPr>
        <w:t xml:space="preserve"> SAPL 24 </w:t>
      </w:r>
      <w:proofErr w:type="spellStart"/>
      <w:r>
        <w:rPr>
          <w:b/>
        </w:rPr>
        <w:t>LTCn</w:t>
      </w:r>
      <w:proofErr w:type="spellEnd"/>
      <w:r>
        <w:rPr>
          <w:b/>
        </w:rPr>
        <w:t xml:space="preserve"> – a total weight of just 5.3 tonnes for a 29.7 tonnes payload </w:t>
      </w:r>
    </w:p>
    <w:p w14:paraId="758A9E6F" w14:textId="5AFF88F6" w:rsidR="006A0D89" w:rsidRDefault="00CF5393" w:rsidP="00CF5393">
      <w:pPr>
        <w:autoSpaceDE w:val="0"/>
        <w:autoSpaceDN w:val="0"/>
        <w:adjustRightInd w:val="0"/>
        <w:spacing w:line="360" w:lineRule="auto"/>
        <w:ind w:right="567"/>
      </w:pPr>
      <w:r>
        <w:t xml:space="preserve">The </w:t>
      </w:r>
      <w:proofErr w:type="spellStart"/>
      <w:r>
        <w:t>BERGERecoCOIL</w:t>
      </w:r>
      <w:proofErr w:type="spellEnd"/>
      <w:r>
        <w:t xml:space="preserve"> trailer has been specially designed to transport steel coils and is distinguished by its robust, lightweight steel structure and a sliding tarpaulin body with a coil-through design. The high-precision welded design – paired with premium components and comprehensive corrosion protection – ensures maximum safety and durability. Specifically designed for coil transport, the </w:t>
      </w:r>
      <w:proofErr w:type="spellStart"/>
      <w:r>
        <w:t>ecoCOIL</w:t>
      </w:r>
      <w:proofErr w:type="spellEnd"/>
      <w:r>
        <w:t xml:space="preserve"> can easily carry coils with a diameter between 800 mm and 2,100 mm thanks to its special loading surface concept. </w:t>
      </w:r>
    </w:p>
    <w:p w14:paraId="5B398E23" w14:textId="77777777" w:rsidR="006A0D89" w:rsidRDefault="006A0D89" w:rsidP="00CF5393">
      <w:pPr>
        <w:autoSpaceDE w:val="0"/>
        <w:autoSpaceDN w:val="0"/>
        <w:adjustRightInd w:val="0"/>
        <w:spacing w:line="360" w:lineRule="auto"/>
        <w:ind w:right="567"/>
      </w:pPr>
    </w:p>
    <w:p w14:paraId="3195E063" w14:textId="77777777" w:rsidR="006A0D89" w:rsidRDefault="006A0D89" w:rsidP="00CF5393">
      <w:pPr>
        <w:autoSpaceDE w:val="0"/>
        <w:autoSpaceDN w:val="0"/>
        <w:adjustRightInd w:val="0"/>
        <w:spacing w:line="360" w:lineRule="auto"/>
        <w:ind w:right="567"/>
      </w:pPr>
    </w:p>
    <w:p w14:paraId="43279BB1" w14:textId="77777777" w:rsidR="006A0D89" w:rsidRDefault="006A0D89" w:rsidP="00CF5393">
      <w:pPr>
        <w:autoSpaceDE w:val="0"/>
        <w:autoSpaceDN w:val="0"/>
        <w:adjustRightInd w:val="0"/>
        <w:spacing w:line="360" w:lineRule="auto"/>
        <w:ind w:right="567"/>
      </w:pPr>
    </w:p>
    <w:p w14:paraId="6D97E4B4" w14:textId="77777777" w:rsidR="006A0D89" w:rsidRDefault="006A0D89" w:rsidP="00CF5393">
      <w:pPr>
        <w:autoSpaceDE w:val="0"/>
        <w:autoSpaceDN w:val="0"/>
        <w:adjustRightInd w:val="0"/>
        <w:spacing w:line="360" w:lineRule="auto"/>
        <w:ind w:right="567"/>
      </w:pPr>
    </w:p>
    <w:p w14:paraId="33479A8E" w14:textId="77777777" w:rsidR="006A0D89" w:rsidRDefault="006A0D89" w:rsidP="00CF5393">
      <w:pPr>
        <w:autoSpaceDE w:val="0"/>
        <w:autoSpaceDN w:val="0"/>
        <w:adjustRightInd w:val="0"/>
        <w:spacing w:line="360" w:lineRule="auto"/>
        <w:ind w:right="567"/>
      </w:pPr>
    </w:p>
    <w:p w14:paraId="16DD9C26" w14:textId="77777777" w:rsidR="006A0D89" w:rsidRPr="000C0498" w:rsidRDefault="006A0D89" w:rsidP="006A0D89">
      <w:pPr>
        <w:jc w:val="right"/>
        <w:rPr>
          <w:rFonts w:eastAsia="Times New Roman"/>
          <w:b/>
          <w:bCs/>
        </w:rPr>
      </w:pPr>
      <w:r>
        <w:rPr>
          <w:b/>
        </w:rPr>
        <w:t>2024-307</w:t>
      </w:r>
    </w:p>
    <w:p w14:paraId="0D364F91" w14:textId="77777777" w:rsidR="006A0D89" w:rsidRDefault="006A0D89" w:rsidP="00CF5393">
      <w:pPr>
        <w:autoSpaceDE w:val="0"/>
        <w:autoSpaceDN w:val="0"/>
        <w:adjustRightInd w:val="0"/>
        <w:spacing w:line="360" w:lineRule="auto"/>
        <w:ind w:right="567"/>
      </w:pPr>
    </w:p>
    <w:p w14:paraId="659C38F3" w14:textId="6C83D36E" w:rsidR="00CF5393" w:rsidRDefault="00CF5393" w:rsidP="00CF5393">
      <w:pPr>
        <w:autoSpaceDE w:val="0"/>
        <w:autoSpaceDN w:val="0"/>
        <w:adjustRightInd w:val="0"/>
        <w:spacing w:line="360" w:lineRule="auto"/>
        <w:ind w:right="567"/>
      </w:pPr>
      <w:r>
        <w:t xml:space="preserve">With a payload capacity of 29.7 tonnes, the vehicle is able to transport goods with up 2,500 kg added weight. The BERGER </w:t>
      </w:r>
      <w:proofErr w:type="spellStart"/>
      <w:r>
        <w:t>ecoCOIL</w:t>
      </w:r>
      <w:proofErr w:type="spellEnd"/>
      <w:r>
        <w:t xml:space="preserve"> is also equipped with the Schmitz Cargobull TrailerConnect® telematics system as standard to ensure efficient</w:t>
      </w:r>
      <w:r w:rsidR="00456623">
        <w:t xml:space="preserve"> </w:t>
      </w:r>
      <w:r>
        <w:t>fleet management.</w:t>
      </w:r>
    </w:p>
    <w:p w14:paraId="68DDADD8" w14:textId="6C3E9CF6" w:rsidR="00B649D0" w:rsidRDefault="0010044E" w:rsidP="00B649D0">
      <w:pPr>
        <w:autoSpaceDE w:val="0"/>
        <w:autoSpaceDN w:val="0"/>
        <w:adjustRightInd w:val="0"/>
        <w:spacing w:line="360" w:lineRule="auto"/>
        <w:ind w:right="567"/>
      </w:pPr>
      <w:r>
        <w:br/>
        <w:t xml:space="preserve">With lightweight </w:t>
      </w:r>
      <w:proofErr w:type="spellStart"/>
      <w:r>
        <w:t>BERGERecotrail</w:t>
      </w:r>
      <w:proofErr w:type="spellEnd"/>
      <w:r>
        <w:t xml:space="preserve">® vehicles, transport companies also save on road tolls.  A 2-axle </w:t>
      </w:r>
      <w:proofErr w:type="spellStart"/>
      <w:r>
        <w:t>BERGERecotrail</w:t>
      </w:r>
      <w:proofErr w:type="spellEnd"/>
      <w:r>
        <w:t>® saves an impressive 2.4 cents per kilometre based on the new toll rates that came into effect on 1 December 2023. With an annual mileage of 120,000 kilometres, this results in a total toll saving of €2,880 per truck. This increases their cost-effectiveness and underpins profitability.</w:t>
      </w:r>
    </w:p>
    <w:p w14:paraId="0CDCE47B" w14:textId="7C9E3676" w:rsidR="00F85148" w:rsidRDefault="00910E33" w:rsidP="00241A0E">
      <w:pPr>
        <w:autoSpaceDE w:val="0"/>
        <w:autoSpaceDN w:val="0"/>
        <w:adjustRightInd w:val="0"/>
        <w:spacing w:line="360" w:lineRule="auto"/>
        <w:ind w:right="567"/>
      </w:pPr>
      <w:r>
        <w:tab/>
      </w:r>
    </w:p>
    <w:p w14:paraId="7007AE73" w14:textId="56571B28" w:rsidR="001B452F" w:rsidRDefault="002272F9" w:rsidP="00241A0E">
      <w:pPr>
        <w:autoSpaceDE w:val="0"/>
        <w:autoSpaceDN w:val="0"/>
        <w:adjustRightInd w:val="0"/>
        <w:spacing w:line="360" w:lineRule="auto"/>
        <w:ind w:right="567"/>
      </w:pPr>
      <w:r>
        <w:rPr>
          <w:noProof/>
        </w:rPr>
        <w:drawing>
          <wp:inline distT="0" distB="0" distL="0" distR="0" wp14:anchorId="798B9002" wp14:editId="219F7A29">
            <wp:extent cx="4200290" cy="2362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649" cy="2382086"/>
                    </a:xfrm>
                    <a:prstGeom prst="rect">
                      <a:avLst/>
                    </a:prstGeom>
                    <a:noFill/>
                    <a:ln>
                      <a:noFill/>
                    </a:ln>
                  </pic:spPr>
                </pic:pic>
              </a:graphicData>
            </a:graphic>
          </wp:inline>
        </w:drawing>
      </w:r>
    </w:p>
    <w:p w14:paraId="28B1E99D" w14:textId="12CE78D5" w:rsidR="00D0730B" w:rsidRPr="00E740F8" w:rsidRDefault="00D0730B" w:rsidP="00D0730B">
      <w:pPr>
        <w:ind w:right="850"/>
        <w:rPr>
          <w:rFonts w:eastAsia="Calibri"/>
          <w:sz w:val="16"/>
          <w:szCs w:val="16"/>
        </w:rPr>
      </w:pPr>
      <w:r>
        <w:rPr>
          <w:b/>
          <w:sz w:val="16"/>
          <w:u w:val="single"/>
        </w:rPr>
        <w:t xml:space="preserve">About Schmitz Cargobull </w:t>
      </w:r>
    </w:p>
    <w:p w14:paraId="4C5BEFEB" w14:textId="77777777" w:rsidR="00D0730B" w:rsidRPr="00084293" w:rsidRDefault="00D0730B" w:rsidP="00D0730B">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E0FF9F0" w14:textId="77777777" w:rsidR="00D0730B" w:rsidRPr="00084293" w:rsidRDefault="00D0730B" w:rsidP="00D0730B">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5F457C9" w14:textId="77777777" w:rsidR="00D0730B" w:rsidRPr="004E29E6" w:rsidRDefault="00D0730B" w:rsidP="00D0730B">
      <w:pPr>
        <w:ind w:right="283"/>
        <w:rPr>
          <w:b/>
          <w:sz w:val="16"/>
          <w:szCs w:val="16"/>
          <w:u w:val="single"/>
        </w:rPr>
      </w:pPr>
    </w:p>
    <w:p w14:paraId="49D88D90" w14:textId="77777777" w:rsidR="00D0730B" w:rsidRDefault="00D0730B" w:rsidP="00D0730B">
      <w:pPr>
        <w:ind w:right="283"/>
        <w:rPr>
          <w:b/>
          <w:sz w:val="16"/>
          <w:szCs w:val="16"/>
          <w:u w:val="single"/>
        </w:rPr>
      </w:pPr>
      <w:r>
        <w:rPr>
          <w:b/>
          <w:sz w:val="16"/>
          <w:u w:val="single"/>
        </w:rPr>
        <w:t>The Schmitz Cargobull press team:</w:t>
      </w:r>
    </w:p>
    <w:p w14:paraId="13BBBB76" w14:textId="77777777" w:rsidR="00D0730B" w:rsidRDefault="00D0730B" w:rsidP="00D0730B">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241351CB" w14:textId="77777777" w:rsidR="00D0730B" w:rsidRDefault="00D0730B" w:rsidP="00D0730B">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278286E4" w14:textId="77777777" w:rsidR="00241A0E" w:rsidRPr="00D0730B" w:rsidRDefault="00241A0E" w:rsidP="00A161C5">
      <w:pPr>
        <w:autoSpaceDE w:val="0"/>
        <w:autoSpaceDN w:val="0"/>
        <w:adjustRightInd w:val="0"/>
        <w:spacing w:line="360" w:lineRule="auto"/>
        <w:rPr>
          <w:lang w:val="en-US"/>
        </w:rPr>
      </w:pPr>
    </w:p>
    <w:p w14:paraId="394DCD37" w14:textId="77777777" w:rsidR="00CF54BE" w:rsidRPr="00D0730B" w:rsidRDefault="00CF54BE" w:rsidP="00A250F6">
      <w:pPr>
        <w:ind w:right="850"/>
        <w:rPr>
          <w:rFonts w:eastAsia="Calibri"/>
          <w:b/>
          <w:bCs/>
          <w:sz w:val="16"/>
          <w:szCs w:val="16"/>
          <w:u w:val="single"/>
          <w:lang w:val="en-US"/>
        </w:rPr>
      </w:pPr>
    </w:p>
    <w:sectPr w:rsidR="00CF54BE" w:rsidRPr="00D0730B"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510D" w14:textId="77777777" w:rsidR="002171A0" w:rsidRDefault="002171A0" w:rsidP="001C7A21">
      <w:r>
        <w:separator/>
      </w:r>
    </w:p>
  </w:endnote>
  <w:endnote w:type="continuationSeparator" w:id="0">
    <w:p w14:paraId="50F21ADF" w14:textId="77777777" w:rsidR="002171A0" w:rsidRDefault="002171A0" w:rsidP="001C7A21">
      <w:r>
        <w:continuationSeparator/>
      </w:r>
    </w:p>
  </w:endnote>
  <w:endnote w:type="continuationNotice" w:id="1">
    <w:p w14:paraId="0AAD1740" w14:textId="77777777" w:rsidR="002171A0" w:rsidRDefault="00217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BF32" w14:textId="77777777" w:rsidR="002171A0" w:rsidRDefault="002171A0" w:rsidP="001C7A21">
      <w:r>
        <w:separator/>
      </w:r>
    </w:p>
  </w:footnote>
  <w:footnote w:type="continuationSeparator" w:id="0">
    <w:p w14:paraId="065B6CBB" w14:textId="77777777" w:rsidR="002171A0" w:rsidRDefault="002171A0" w:rsidP="001C7A21">
      <w:r>
        <w:continuationSeparator/>
      </w:r>
    </w:p>
  </w:footnote>
  <w:footnote w:type="continuationNotice" w:id="1">
    <w:p w14:paraId="133DE1B3" w14:textId="77777777" w:rsidR="002171A0" w:rsidRDefault="00217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055536D" w:rsidR="001C7A21" w:rsidRDefault="00DE57B3">
    <w:pPr>
      <w:pStyle w:val="Kopfzeile"/>
    </w:pPr>
    <w:r>
      <w:rPr>
        <w:noProof/>
      </w:rPr>
      <w:drawing>
        <wp:anchor distT="0" distB="0" distL="114300" distR="114300" simplePos="0" relativeHeight="251660289" behindDoc="1" locked="0" layoutInCell="1" allowOverlap="1" wp14:anchorId="446E6712" wp14:editId="3F8FEB13">
          <wp:simplePos x="0" y="0"/>
          <wp:positionH relativeFrom="margin">
            <wp:posOffset>3491230</wp:posOffset>
          </wp:positionH>
          <wp:positionV relativeFrom="paragraph">
            <wp:posOffset>-357505</wp:posOffset>
          </wp:positionV>
          <wp:extent cx="1657350" cy="810244"/>
          <wp:effectExtent l="0" t="0" r="0" b="9525"/>
          <wp:wrapNone/>
          <wp:docPr id="1212052756" name="Grafik 1212052756" descr="Ein Bild, das Text, Grafiken,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52756" name="Grafik 2" descr="Ein Bild, das Text, Grafiken, Logo,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102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57B142F7" wp14:editId="5947FDC0">
          <wp:simplePos x="0" y="0"/>
          <wp:positionH relativeFrom="margin">
            <wp:posOffset>428625</wp:posOffset>
          </wp:positionH>
          <wp:positionV relativeFrom="topMargin">
            <wp:posOffset>207645</wp:posOffset>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91C2F"/>
    <w:multiLevelType w:val="hybridMultilevel"/>
    <w:tmpl w:val="355A4BB6"/>
    <w:lvl w:ilvl="0" w:tplc="1AD8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861DB"/>
    <w:multiLevelType w:val="hybridMultilevel"/>
    <w:tmpl w:val="E984072C"/>
    <w:lvl w:ilvl="0" w:tplc="8E70FB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5"/>
  </w:num>
  <w:num w:numId="2" w16cid:durableId="128714126">
    <w:abstractNumId w:val="29"/>
  </w:num>
  <w:num w:numId="3" w16cid:durableId="1337922220">
    <w:abstractNumId w:val="21"/>
  </w:num>
  <w:num w:numId="4" w16cid:durableId="393040824">
    <w:abstractNumId w:val="23"/>
  </w:num>
  <w:num w:numId="5" w16cid:durableId="2093625518">
    <w:abstractNumId w:val="26"/>
  </w:num>
  <w:num w:numId="6" w16cid:durableId="293752133">
    <w:abstractNumId w:val="32"/>
  </w:num>
  <w:num w:numId="7" w16cid:durableId="669211552">
    <w:abstractNumId w:val="5"/>
  </w:num>
  <w:num w:numId="8" w16cid:durableId="1435781995">
    <w:abstractNumId w:val="28"/>
  </w:num>
  <w:num w:numId="9" w16cid:durableId="1934196709">
    <w:abstractNumId w:val="18"/>
  </w:num>
  <w:num w:numId="10" w16cid:durableId="569467130">
    <w:abstractNumId w:val="16"/>
  </w:num>
  <w:num w:numId="11" w16cid:durableId="1583223542">
    <w:abstractNumId w:val="7"/>
  </w:num>
  <w:num w:numId="12" w16cid:durableId="1033505807">
    <w:abstractNumId w:val="20"/>
  </w:num>
  <w:num w:numId="13" w16cid:durableId="1173185848">
    <w:abstractNumId w:val="14"/>
  </w:num>
  <w:num w:numId="14" w16cid:durableId="1545436498">
    <w:abstractNumId w:val="35"/>
  </w:num>
  <w:num w:numId="15" w16cid:durableId="1839418097">
    <w:abstractNumId w:val="0"/>
  </w:num>
  <w:num w:numId="16" w16cid:durableId="1342664854">
    <w:abstractNumId w:val="9"/>
  </w:num>
  <w:num w:numId="17" w16cid:durableId="2139641328">
    <w:abstractNumId w:val="34"/>
  </w:num>
  <w:num w:numId="18" w16cid:durableId="1476025453">
    <w:abstractNumId w:val="24"/>
  </w:num>
  <w:num w:numId="19" w16cid:durableId="1085878149">
    <w:abstractNumId w:val="17"/>
  </w:num>
  <w:num w:numId="20" w16cid:durableId="835222632">
    <w:abstractNumId w:val="11"/>
  </w:num>
  <w:num w:numId="21" w16cid:durableId="1061903309">
    <w:abstractNumId w:val="31"/>
  </w:num>
  <w:num w:numId="22" w16cid:durableId="1990942017">
    <w:abstractNumId w:val="13"/>
  </w:num>
  <w:num w:numId="23" w16cid:durableId="735397267">
    <w:abstractNumId w:val="19"/>
  </w:num>
  <w:num w:numId="24" w16cid:durableId="61026704">
    <w:abstractNumId w:val="30"/>
  </w:num>
  <w:num w:numId="25" w16cid:durableId="1241717129">
    <w:abstractNumId w:val="3"/>
  </w:num>
  <w:num w:numId="26" w16cid:durableId="158541661">
    <w:abstractNumId w:val="27"/>
  </w:num>
  <w:num w:numId="27" w16cid:durableId="1456097310">
    <w:abstractNumId w:val="6"/>
  </w:num>
  <w:num w:numId="28" w16cid:durableId="830368505">
    <w:abstractNumId w:val="33"/>
  </w:num>
  <w:num w:numId="29" w16cid:durableId="732971870">
    <w:abstractNumId w:val="2"/>
  </w:num>
  <w:num w:numId="30" w16cid:durableId="1067918990">
    <w:abstractNumId w:val="15"/>
  </w:num>
  <w:num w:numId="31" w16cid:durableId="536236955">
    <w:abstractNumId w:val="8"/>
  </w:num>
  <w:num w:numId="32" w16cid:durableId="1701079564">
    <w:abstractNumId w:val="22"/>
  </w:num>
  <w:num w:numId="33" w16cid:durableId="1837914912">
    <w:abstractNumId w:val="12"/>
  </w:num>
  <w:num w:numId="34" w16cid:durableId="196286162">
    <w:abstractNumId w:val="1"/>
  </w:num>
  <w:num w:numId="35" w16cid:durableId="59211484">
    <w:abstractNumId w:val="4"/>
  </w:num>
  <w:num w:numId="36" w16cid:durableId="350303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3AD"/>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2C1"/>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41D2"/>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B53DF"/>
    <w:rsid w:val="000B7B03"/>
    <w:rsid w:val="000C0498"/>
    <w:rsid w:val="000C09B5"/>
    <w:rsid w:val="000C09BC"/>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37AB"/>
    <w:rsid w:val="000E4B4F"/>
    <w:rsid w:val="000E5112"/>
    <w:rsid w:val="000E5705"/>
    <w:rsid w:val="000E5D1E"/>
    <w:rsid w:val="000E6998"/>
    <w:rsid w:val="000E7324"/>
    <w:rsid w:val="000F1C61"/>
    <w:rsid w:val="000F2E25"/>
    <w:rsid w:val="000F38B7"/>
    <w:rsid w:val="000F450B"/>
    <w:rsid w:val="000F46FC"/>
    <w:rsid w:val="000F4ED0"/>
    <w:rsid w:val="000F5255"/>
    <w:rsid w:val="000F623D"/>
    <w:rsid w:val="000F6E6C"/>
    <w:rsid w:val="0010044E"/>
    <w:rsid w:val="0010289B"/>
    <w:rsid w:val="0010393B"/>
    <w:rsid w:val="001050B6"/>
    <w:rsid w:val="00105327"/>
    <w:rsid w:val="00105950"/>
    <w:rsid w:val="00105BAC"/>
    <w:rsid w:val="0010641D"/>
    <w:rsid w:val="0011021E"/>
    <w:rsid w:val="00112386"/>
    <w:rsid w:val="001129C3"/>
    <w:rsid w:val="00112E98"/>
    <w:rsid w:val="001144E4"/>
    <w:rsid w:val="001149FC"/>
    <w:rsid w:val="00116978"/>
    <w:rsid w:val="00116A03"/>
    <w:rsid w:val="00116D90"/>
    <w:rsid w:val="00120626"/>
    <w:rsid w:val="0012089E"/>
    <w:rsid w:val="0012224B"/>
    <w:rsid w:val="001247E4"/>
    <w:rsid w:val="00124851"/>
    <w:rsid w:val="00124B59"/>
    <w:rsid w:val="00124F86"/>
    <w:rsid w:val="001259DE"/>
    <w:rsid w:val="00125F69"/>
    <w:rsid w:val="00126886"/>
    <w:rsid w:val="00126FF3"/>
    <w:rsid w:val="00127472"/>
    <w:rsid w:val="00127954"/>
    <w:rsid w:val="0013025E"/>
    <w:rsid w:val="001320CA"/>
    <w:rsid w:val="001326FA"/>
    <w:rsid w:val="001331D0"/>
    <w:rsid w:val="00133800"/>
    <w:rsid w:val="001338A2"/>
    <w:rsid w:val="00133E7B"/>
    <w:rsid w:val="00134E4E"/>
    <w:rsid w:val="00136FFE"/>
    <w:rsid w:val="00140915"/>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4F19"/>
    <w:rsid w:val="001650C8"/>
    <w:rsid w:val="001654F9"/>
    <w:rsid w:val="001659C1"/>
    <w:rsid w:val="0016642F"/>
    <w:rsid w:val="00167CCF"/>
    <w:rsid w:val="00171683"/>
    <w:rsid w:val="00171FBF"/>
    <w:rsid w:val="00172138"/>
    <w:rsid w:val="001740B0"/>
    <w:rsid w:val="00174468"/>
    <w:rsid w:val="0017455A"/>
    <w:rsid w:val="00174697"/>
    <w:rsid w:val="00174BEA"/>
    <w:rsid w:val="00176D40"/>
    <w:rsid w:val="00182201"/>
    <w:rsid w:val="00182DFF"/>
    <w:rsid w:val="0018396E"/>
    <w:rsid w:val="00183C21"/>
    <w:rsid w:val="001844F7"/>
    <w:rsid w:val="001845A2"/>
    <w:rsid w:val="001852EF"/>
    <w:rsid w:val="001854CC"/>
    <w:rsid w:val="00185B0D"/>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29"/>
    <w:rsid w:val="00197AB2"/>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452F"/>
    <w:rsid w:val="001B6901"/>
    <w:rsid w:val="001C0C9C"/>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2F70"/>
    <w:rsid w:val="001E3B55"/>
    <w:rsid w:val="001E408D"/>
    <w:rsid w:val="001E429E"/>
    <w:rsid w:val="001E679D"/>
    <w:rsid w:val="001F007F"/>
    <w:rsid w:val="001F0A16"/>
    <w:rsid w:val="001F0FBB"/>
    <w:rsid w:val="001F112F"/>
    <w:rsid w:val="001F131F"/>
    <w:rsid w:val="001F16A4"/>
    <w:rsid w:val="001F2012"/>
    <w:rsid w:val="001F26D6"/>
    <w:rsid w:val="001F2936"/>
    <w:rsid w:val="001F405A"/>
    <w:rsid w:val="001F4861"/>
    <w:rsid w:val="001F4B1B"/>
    <w:rsid w:val="001F5040"/>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1A0"/>
    <w:rsid w:val="00217FE1"/>
    <w:rsid w:val="00222291"/>
    <w:rsid w:val="002227DE"/>
    <w:rsid w:val="0022330E"/>
    <w:rsid w:val="002234C7"/>
    <w:rsid w:val="00223E52"/>
    <w:rsid w:val="0022500B"/>
    <w:rsid w:val="00225253"/>
    <w:rsid w:val="0022597E"/>
    <w:rsid w:val="00225B26"/>
    <w:rsid w:val="00225BEF"/>
    <w:rsid w:val="0022620E"/>
    <w:rsid w:val="00226847"/>
    <w:rsid w:val="002272F9"/>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02C1"/>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4A"/>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25F3"/>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0D3"/>
    <w:rsid w:val="002912CB"/>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936"/>
    <w:rsid w:val="002A5D1E"/>
    <w:rsid w:val="002A604E"/>
    <w:rsid w:val="002A6733"/>
    <w:rsid w:val="002A69B8"/>
    <w:rsid w:val="002A74A7"/>
    <w:rsid w:val="002A7A33"/>
    <w:rsid w:val="002A7CD6"/>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0F70"/>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93F"/>
    <w:rsid w:val="002E64FC"/>
    <w:rsid w:val="002E7690"/>
    <w:rsid w:val="002E7700"/>
    <w:rsid w:val="002E7B88"/>
    <w:rsid w:val="002F037E"/>
    <w:rsid w:val="002F0458"/>
    <w:rsid w:val="002F0D68"/>
    <w:rsid w:val="002F129A"/>
    <w:rsid w:val="002F27FA"/>
    <w:rsid w:val="002F2F13"/>
    <w:rsid w:val="002F33FA"/>
    <w:rsid w:val="002F4AD2"/>
    <w:rsid w:val="002F4E4E"/>
    <w:rsid w:val="002F513A"/>
    <w:rsid w:val="002F584C"/>
    <w:rsid w:val="002F642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07CE0"/>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48D5"/>
    <w:rsid w:val="00344B56"/>
    <w:rsid w:val="00345212"/>
    <w:rsid w:val="0034539A"/>
    <w:rsid w:val="00345925"/>
    <w:rsid w:val="0034662F"/>
    <w:rsid w:val="003479C6"/>
    <w:rsid w:val="003501AD"/>
    <w:rsid w:val="00351D72"/>
    <w:rsid w:val="003537B8"/>
    <w:rsid w:val="00353E35"/>
    <w:rsid w:val="003540DA"/>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0F62"/>
    <w:rsid w:val="003711F9"/>
    <w:rsid w:val="003731DA"/>
    <w:rsid w:val="00373E3A"/>
    <w:rsid w:val="003740B5"/>
    <w:rsid w:val="00375420"/>
    <w:rsid w:val="00375921"/>
    <w:rsid w:val="00375D66"/>
    <w:rsid w:val="003760F9"/>
    <w:rsid w:val="00376A36"/>
    <w:rsid w:val="003812A3"/>
    <w:rsid w:val="00382864"/>
    <w:rsid w:val="0038320A"/>
    <w:rsid w:val="003841B3"/>
    <w:rsid w:val="00384720"/>
    <w:rsid w:val="00385CEC"/>
    <w:rsid w:val="00387752"/>
    <w:rsid w:val="00387AD4"/>
    <w:rsid w:val="0039011D"/>
    <w:rsid w:val="0039017D"/>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A5B"/>
    <w:rsid w:val="003F70B4"/>
    <w:rsid w:val="003F77FB"/>
    <w:rsid w:val="003F7B2F"/>
    <w:rsid w:val="00400109"/>
    <w:rsid w:val="0040066E"/>
    <w:rsid w:val="00401BEC"/>
    <w:rsid w:val="0040307F"/>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5F96"/>
    <w:rsid w:val="00416C6E"/>
    <w:rsid w:val="004172AB"/>
    <w:rsid w:val="00417F52"/>
    <w:rsid w:val="00420183"/>
    <w:rsid w:val="00421886"/>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58CB"/>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623"/>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294"/>
    <w:rsid w:val="0054773C"/>
    <w:rsid w:val="0054791B"/>
    <w:rsid w:val="00547B63"/>
    <w:rsid w:val="00551731"/>
    <w:rsid w:val="00551EAB"/>
    <w:rsid w:val="00552958"/>
    <w:rsid w:val="00552A70"/>
    <w:rsid w:val="00553F02"/>
    <w:rsid w:val="00554C75"/>
    <w:rsid w:val="0055509B"/>
    <w:rsid w:val="005550DE"/>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33A7"/>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0CC2"/>
    <w:rsid w:val="005C1A06"/>
    <w:rsid w:val="005C1E1F"/>
    <w:rsid w:val="005C1E29"/>
    <w:rsid w:val="005C2EA9"/>
    <w:rsid w:val="005C5A23"/>
    <w:rsid w:val="005C5DAA"/>
    <w:rsid w:val="005C67DD"/>
    <w:rsid w:val="005C6A73"/>
    <w:rsid w:val="005C6C67"/>
    <w:rsid w:val="005C758C"/>
    <w:rsid w:val="005D0526"/>
    <w:rsid w:val="005D1989"/>
    <w:rsid w:val="005D1E48"/>
    <w:rsid w:val="005D1E6A"/>
    <w:rsid w:val="005D2C7F"/>
    <w:rsid w:val="005D2E8C"/>
    <w:rsid w:val="005D3D15"/>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C1A"/>
    <w:rsid w:val="00604750"/>
    <w:rsid w:val="00605921"/>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469C"/>
    <w:rsid w:val="0063483C"/>
    <w:rsid w:val="006349A9"/>
    <w:rsid w:val="006349AC"/>
    <w:rsid w:val="00635236"/>
    <w:rsid w:val="00635D27"/>
    <w:rsid w:val="006363E8"/>
    <w:rsid w:val="00636CCE"/>
    <w:rsid w:val="00637A11"/>
    <w:rsid w:val="00640384"/>
    <w:rsid w:val="00640789"/>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56D72"/>
    <w:rsid w:val="0066017A"/>
    <w:rsid w:val="006604D7"/>
    <w:rsid w:val="00660633"/>
    <w:rsid w:val="006609B7"/>
    <w:rsid w:val="00661422"/>
    <w:rsid w:val="006622A5"/>
    <w:rsid w:val="00663779"/>
    <w:rsid w:val="00663E78"/>
    <w:rsid w:val="00665BDE"/>
    <w:rsid w:val="00667453"/>
    <w:rsid w:val="00667629"/>
    <w:rsid w:val="00667BFF"/>
    <w:rsid w:val="00670181"/>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84E"/>
    <w:rsid w:val="00684B1F"/>
    <w:rsid w:val="00684D8D"/>
    <w:rsid w:val="00684DA9"/>
    <w:rsid w:val="006853E5"/>
    <w:rsid w:val="006863B6"/>
    <w:rsid w:val="006874EE"/>
    <w:rsid w:val="0068788B"/>
    <w:rsid w:val="00687B5C"/>
    <w:rsid w:val="00690069"/>
    <w:rsid w:val="00692E24"/>
    <w:rsid w:val="0069327D"/>
    <w:rsid w:val="00696FA6"/>
    <w:rsid w:val="006972B1"/>
    <w:rsid w:val="006A00F6"/>
    <w:rsid w:val="006A0A15"/>
    <w:rsid w:val="006A0D89"/>
    <w:rsid w:val="006A2B7A"/>
    <w:rsid w:val="006A36BB"/>
    <w:rsid w:val="006A4238"/>
    <w:rsid w:val="006A5098"/>
    <w:rsid w:val="006A51B8"/>
    <w:rsid w:val="006A6EA9"/>
    <w:rsid w:val="006A7D11"/>
    <w:rsid w:val="006A7D62"/>
    <w:rsid w:val="006B0E13"/>
    <w:rsid w:val="006B1F96"/>
    <w:rsid w:val="006B2588"/>
    <w:rsid w:val="006B2750"/>
    <w:rsid w:val="006B2D89"/>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128B"/>
    <w:rsid w:val="007123FD"/>
    <w:rsid w:val="00714C10"/>
    <w:rsid w:val="00715458"/>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BE1"/>
    <w:rsid w:val="00736F73"/>
    <w:rsid w:val="00740E6A"/>
    <w:rsid w:val="00741279"/>
    <w:rsid w:val="00742CF5"/>
    <w:rsid w:val="00743A3A"/>
    <w:rsid w:val="0074401E"/>
    <w:rsid w:val="007453A0"/>
    <w:rsid w:val="00745E02"/>
    <w:rsid w:val="007502B9"/>
    <w:rsid w:val="007516B9"/>
    <w:rsid w:val="00751876"/>
    <w:rsid w:val="00751D35"/>
    <w:rsid w:val="0075287D"/>
    <w:rsid w:val="0075338C"/>
    <w:rsid w:val="0075374C"/>
    <w:rsid w:val="00753F69"/>
    <w:rsid w:val="007542F2"/>
    <w:rsid w:val="007549C1"/>
    <w:rsid w:val="00755664"/>
    <w:rsid w:val="00755FB4"/>
    <w:rsid w:val="00756A6D"/>
    <w:rsid w:val="0075721E"/>
    <w:rsid w:val="00757DB1"/>
    <w:rsid w:val="00757EE5"/>
    <w:rsid w:val="0076015B"/>
    <w:rsid w:val="0076037D"/>
    <w:rsid w:val="007614DC"/>
    <w:rsid w:val="00761544"/>
    <w:rsid w:val="00763BB1"/>
    <w:rsid w:val="00764A9E"/>
    <w:rsid w:val="00764DC8"/>
    <w:rsid w:val="00765C1A"/>
    <w:rsid w:val="00766134"/>
    <w:rsid w:val="00766B87"/>
    <w:rsid w:val="00766EA4"/>
    <w:rsid w:val="00767854"/>
    <w:rsid w:val="007710EF"/>
    <w:rsid w:val="007736D7"/>
    <w:rsid w:val="00773722"/>
    <w:rsid w:val="007748D8"/>
    <w:rsid w:val="007753DC"/>
    <w:rsid w:val="007760C5"/>
    <w:rsid w:val="00780544"/>
    <w:rsid w:val="00780AA9"/>
    <w:rsid w:val="007812DF"/>
    <w:rsid w:val="00781517"/>
    <w:rsid w:val="007816CB"/>
    <w:rsid w:val="00781D1D"/>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456"/>
    <w:rsid w:val="0079580A"/>
    <w:rsid w:val="00795CA0"/>
    <w:rsid w:val="00795D51"/>
    <w:rsid w:val="00796803"/>
    <w:rsid w:val="00796826"/>
    <w:rsid w:val="0079731E"/>
    <w:rsid w:val="007A0410"/>
    <w:rsid w:val="007A1BE3"/>
    <w:rsid w:val="007A2354"/>
    <w:rsid w:val="007A2371"/>
    <w:rsid w:val="007A2EA1"/>
    <w:rsid w:val="007A5916"/>
    <w:rsid w:val="007A7B10"/>
    <w:rsid w:val="007A7CE3"/>
    <w:rsid w:val="007B010F"/>
    <w:rsid w:val="007B06EE"/>
    <w:rsid w:val="007B1079"/>
    <w:rsid w:val="007B115C"/>
    <w:rsid w:val="007B2B60"/>
    <w:rsid w:val="007B300F"/>
    <w:rsid w:val="007B35AF"/>
    <w:rsid w:val="007B5595"/>
    <w:rsid w:val="007B77F6"/>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9EF"/>
    <w:rsid w:val="007D113B"/>
    <w:rsid w:val="007D2576"/>
    <w:rsid w:val="007D34AC"/>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F1075"/>
    <w:rsid w:val="007F4DFD"/>
    <w:rsid w:val="007F58DF"/>
    <w:rsid w:val="007F66ED"/>
    <w:rsid w:val="007F7071"/>
    <w:rsid w:val="008015AD"/>
    <w:rsid w:val="00801A1A"/>
    <w:rsid w:val="00801AB1"/>
    <w:rsid w:val="00801D9A"/>
    <w:rsid w:val="00802B9D"/>
    <w:rsid w:val="00802C25"/>
    <w:rsid w:val="00803209"/>
    <w:rsid w:val="008036FD"/>
    <w:rsid w:val="00804AD3"/>
    <w:rsid w:val="00804C32"/>
    <w:rsid w:val="00806C7D"/>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612"/>
    <w:rsid w:val="00844817"/>
    <w:rsid w:val="0084496B"/>
    <w:rsid w:val="00844CBF"/>
    <w:rsid w:val="00844D74"/>
    <w:rsid w:val="00846318"/>
    <w:rsid w:val="00847A7A"/>
    <w:rsid w:val="00850B94"/>
    <w:rsid w:val="00850E91"/>
    <w:rsid w:val="00852053"/>
    <w:rsid w:val="00852A49"/>
    <w:rsid w:val="00852C72"/>
    <w:rsid w:val="00852FEB"/>
    <w:rsid w:val="00853B7F"/>
    <w:rsid w:val="008550D3"/>
    <w:rsid w:val="008551E9"/>
    <w:rsid w:val="008553D4"/>
    <w:rsid w:val="00855EF7"/>
    <w:rsid w:val="008564BC"/>
    <w:rsid w:val="0085659A"/>
    <w:rsid w:val="0086010D"/>
    <w:rsid w:val="00860E2B"/>
    <w:rsid w:val="0086193B"/>
    <w:rsid w:val="00861ABF"/>
    <w:rsid w:val="00861B5F"/>
    <w:rsid w:val="00861C20"/>
    <w:rsid w:val="00863A67"/>
    <w:rsid w:val="008640B6"/>
    <w:rsid w:val="008644B6"/>
    <w:rsid w:val="00865CB4"/>
    <w:rsid w:val="008660DA"/>
    <w:rsid w:val="00866E5B"/>
    <w:rsid w:val="00870F64"/>
    <w:rsid w:val="008710C0"/>
    <w:rsid w:val="00871943"/>
    <w:rsid w:val="008719D6"/>
    <w:rsid w:val="00872B81"/>
    <w:rsid w:val="0087325E"/>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20FE"/>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87B"/>
    <w:rsid w:val="008B5CA9"/>
    <w:rsid w:val="008B633B"/>
    <w:rsid w:val="008B7014"/>
    <w:rsid w:val="008B7127"/>
    <w:rsid w:val="008B75EB"/>
    <w:rsid w:val="008C0ED8"/>
    <w:rsid w:val="008C1A8E"/>
    <w:rsid w:val="008C1C27"/>
    <w:rsid w:val="008C1E3C"/>
    <w:rsid w:val="008C231C"/>
    <w:rsid w:val="008C2B00"/>
    <w:rsid w:val="008C3560"/>
    <w:rsid w:val="008C3902"/>
    <w:rsid w:val="008C436B"/>
    <w:rsid w:val="008D0063"/>
    <w:rsid w:val="008D08C8"/>
    <w:rsid w:val="008D1105"/>
    <w:rsid w:val="008D2264"/>
    <w:rsid w:val="008D2F41"/>
    <w:rsid w:val="008D3754"/>
    <w:rsid w:val="008D3B3F"/>
    <w:rsid w:val="008D45C1"/>
    <w:rsid w:val="008D4A90"/>
    <w:rsid w:val="008D589F"/>
    <w:rsid w:val="008D58D0"/>
    <w:rsid w:val="008D6FCB"/>
    <w:rsid w:val="008D7785"/>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5D0"/>
    <w:rsid w:val="009341BB"/>
    <w:rsid w:val="009345C1"/>
    <w:rsid w:val="0093554B"/>
    <w:rsid w:val="00935CF3"/>
    <w:rsid w:val="00935FB2"/>
    <w:rsid w:val="0093640C"/>
    <w:rsid w:val="00937042"/>
    <w:rsid w:val="00937C72"/>
    <w:rsid w:val="00937DB8"/>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11"/>
    <w:rsid w:val="00983B28"/>
    <w:rsid w:val="00983DB8"/>
    <w:rsid w:val="00984DAC"/>
    <w:rsid w:val="00984ED5"/>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0B4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4A7B"/>
    <w:rsid w:val="009E5DE9"/>
    <w:rsid w:val="009E6C81"/>
    <w:rsid w:val="009E7264"/>
    <w:rsid w:val="009E7C21"/>
    <w:rsid w:val="009E7CDE"/>
    <w:rsid w:val="009F0534"/>
    <w:rsid w:val="009F0A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71E"/>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1575"/>
    <w:rsid w:val="00A320EC"/>
    <w:rsid w:val="00A323B8"/>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FFB"/>
    <w:rsid w:val="00A742FD"/>
    <w:rsid w:val="00A74750"/>
    <w:rsid w:val="00A76EE9"/>
    <w:rsid w:val="00A771B5"/>
    <w:rsid w:val="00A7720E"/>
    <w:rsid w:val="00A77403"/>
    <w:rsid w:val="00A77586"/>
    <w:rsid w:val="00A777A3"/>
    <w:rsid w:val="00A77B7E"/>
    <w:rsid w:val="00A803D4"/>
    <w:rsid w:val="00A807CF"/>
    <w:rsid w:val="00A8080E"/>
    <w:rsid w:val="00A81D13"/>
    <w:rsid w:val="00A81D9C"/>
    <w:rsid w:val="00A82BEA"/>
    <w:rsid w:val="00A83767"/>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1632"/>
    <w:rsid w:val="00AD2A00"/>
    <w:rsid w:val="00AD3219"/>
    <w:rsid w:val="00AD3237"/>
    <w:rsid w:val="00AD32C4"/>
    <w:rsid w:val="00AD3A77"/>
    <w:rsid w:val="00AD4404"/>
    <w:rsid w:val="00AD4AF0"/>
    <w:rsid w:val="00AD5DC3"/>
    <w:rsid w:val="00AD62C5"/>
    <w:rsid w:val="00AD69D1"/>
    <w:rsid w:val="00AD6E35"/>
    <w:rsid w:val="00AE0028"/>
    <w:rsid w:val="00AE005F"/>
    <w:rsid w:val="00AE0D5B"/>
    <w:rsid w:val="00AE0DD5"/>
    <w:rsid w:val="00AE1225"/>
    <w:rsid w:val="00AE169A"/>
    <w:rsid w:val="00AE1E15"/>
    <w:rsid w:val="00AE284E"/>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6696C"/>
    <w:rsid w:val="00B701E1"/>
    <w:rsid w:val="00B70B40"/>
    <w:rsid w:val="00B70EE3"/>
    <w:rsid w:val="00B71A4B"/>
    <w:rsid w:val="00B72178"/>
    <w:rsid w:val="00B7228B"/>
    <w:rsid w:val="00B724DC"/>
    <w:rsid w:val="00B72B36"/>
    <w:rsid w:val="00B72C06"/>
    <w:rsid w:val="00B72C1A"/>
    <w:rsid w:val="00B73E72"/>
    <w:rsid w:val="00B7428A"/>
    <w:rsid w:val="00B74E54"/>
    <w:rsid w:val="00B76870"/>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91333"/>
    <w:rsid w:val="00B9236F"/>
    <w:rsid w:val="00B92502"/>
    <w:rsid w:val="00B92C49"/>
    <w:rsid w:val="00B932B4"/>
    <w:rsid w:val="00B936B6"/>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28A"/>
    <w:rsid w:val="00C12336"/>
    <w:rsid w:val="00C12B2A"/>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3C6"/>
    <w:rsid w:val="00C62F42"/>
    <w:rsid w:val="00C63169"/>
    <w:rsid w:val="00C65337"/>
    <w:rsid w:val="00C65933"/>
    <w:rsid w:val="00C65EEF"/>
    <w:rsid w:val="00C72585"/>
    <w:rsid w:val="00C72AA2"/>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57A5"/>
    <w:rsid w:val="00CA6247"/>
    <w:rsid w:val="00CA6B72"/>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4A69"/>
    <w:rsid w:val="00CD5AE2"/>
    <w:rsid w:val="00CD672A"/>
    <w:rsid w:val="00CD7495"/>
    <w:rsid w:val="00CE1DBC"/>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393"/>
    <w:rsid w:val="00CF54BE"/>
    <w:rsid w:val="00CF6D36"/>
    <w:rsid w:val="00CF6E2D"/>
    <w:rsid w:val="00CF722F"/>
    <w:rsid w:val="00CF7447"/>
    <w:rsid w:val="00D00526"/>
    <w:rsid w:val="00D00A3C"/>
    <w:rsid w:val="00D01583"/>
    <w:rsid w:val="00D0197D"/>
    <w:rsid w:val="00D019B6"/>
    <w:rsid w:val="00D01CD3"/>
    <w:rsid w:val="00D03882"/>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2106"/>
    <w:rsid w:val="00D33C0F"/>
    <w:rsid w:val="00D33D67"/>
    <w:rsid w:val="00D34787"/>
    <w:rsid w:val="00D3481A"/>
    <w:rsid w:val="00D3486F"/>
    <w:rsid w:val="00D34C9F"/>
    <w:rsid w:val="00D3625A"/>
    <w:rsid w:val="00D36EA8"/>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39FB"/>
    <w:rsid w:val="00D544C9"/>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5A63"/>
    <w:rsid w:val="00D76718"/>
    <w:rsid w:val="00D76C18"/>
    <w:rsid w:val="00D76C7F"/>
    <w:rsid w:val="00D77B57"/>
    <w:rsid w:val="00D800FA"/>
    <w:rsid w:val="00D80E3C"/>
    <w:rsid w:val="00D81539"/>
    <w:rsid w:val="00D820C8"/>
    <w:rsid w:val="00D83049"/>
    <w:rsid w:val="00D83381"/>
    <w:rsid w:val="00D83C9A"/>
    <w:rsid w:val="00D83CDB"/>
    <w:rsid w:val="00D8433D"/>
    <w:rsid w:val="00D84707"/>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60F"/>
    <w:rsid w:val="00DA2883"/>
    <w:rsid w:val="00DA3DD1"/>
    <w:rsid w:val="00DA4731"/>
    <w:rsid w:val="00DA4E3A"/>
    <w:rsid w:val="00DA5545"/>
    <w:rsid w:val="00DA74C5"/>
    <w:rsid w:val="00DA76F7"/>
    <w:rsid w:val="00DB1C65"/>
    <w:rsid w:val="00DB31CE"/>
    <w:rsid w:val="00DB383A"/>
    <w:rsid w:val="00DB3FE7"/>
    <w:rsid w:val="00DB4A6B"/>
    <w:rsid w:val="00DB4D80"/>
    <w:rsid w:val="00DB508D"/>
    <w:rsid w:val="00DB5D96"/>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57B3"/>
    <w:rsid w:val="00DF04E6"/>
    <w:rsid w:val="00DF0800"/>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7F8"/>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2A59"/>
    <w:rsid w:val="00E432A2"/>
    <w:rsid w:val="00E4510D"/>
    <w:rsid w:val="00E4538E"/>
    <w:rsid w:val="00E45CD8"/>
    <w:rsid w:val="00E45FBC"/>
    <w:rsid w:val="00E462B0"/>
    <w:rsid w:val="00E465AE"/>
    <w:rsid w:val="00E46970"/>
    <w:rsid w:val="00E46E42"/>
    <w:rsid w:val="00E47076"/>
    <w:rsid w:val="00E47C70"/>
    <w:rsid w:val="00E47C8C"/>
    <w:rsid w:val="00E510B5"/>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241D"/>
    <w:rsid w:val="00E82897"/>
    <w:rsid w:val="00E830D3"/>
    <w:rsid w:val="00E840D7"/>
    <w:rsid w:val="00E84812"/>
    <w:rsid w:val="00E8482E"/>
    <w:rsid w:val="00E856A5"/>
    <w:rsid w:val="00E85BC1"/>
    <w:rsid w:val="00E86D9C"/>
    <w:rsid w:val="00E8714A"/>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5AE0"/>
    <w:rsid w:val="00EA5DF0"/>
    <w:rsid w:val="00EA6D8C"/>
    <w:rsid w:val="00EA7979"/>
    <w:rsid w:val="00EB25A8"/>
    <w:rsid w:val="00EB35BC"/>
    <w:rsid w:val="00EB36D8"/>
    <w:rsid w:val="00EB4718"/>
    <w:rsid w:val="00EB4CE0"/>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245B"/>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021"/>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006"/>
    <w:rsid w:val="00F47321"/>
    <w:rsid w:val="00F47605"/>
    <w:rsid w:val="00F47B68"/>
    <w:rsid w:val="00F50EE0"/>
    <w:rsid w:val="00F51DA3"/>
    <w:rsid w:val="00F5271F"/>
    <w:rsid w:val="00F52F91"/>
    <w:rsid w:val="00F534C3"/>
    <w:rsid w:val="00F54547"/>
    <w:rsid w:val="00F55384"/>
    <w:rsid w:val="00F55BA4"/>
    <w:rsid w:val="00F55F68"/>
    <w:rsid w:val="00F56DB2"/>
    <w:rsid w:val="00F5724B"/>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3E"/>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8DB9D9DD-DA32-4308-8E8E-48C8960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4062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160</cp:revision>
  <cp:lastPrinted>2023-09-05T16:14:00Z</cp:lastPrinted>
  <dcterms:created xsi:type="dcterms:W3CDTF">2024-01-03T22:11:00Z</dcterms:created>
  <dcterms:modified xsi:type="dcterms:W3CDTF">2024-06-11T10:30:00Z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